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A2" w:rsidRPr="00A63575" w:rsidRDefault="00C311CC" w:rsidP="005762A2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Dietro la maschera: un modo per nascondersi o comunicare?</w:t>
      </w:r>
    </w:p>
    <w:p w:rsidR="005762A2" w:rsidRDefault="005762A2" w:rsidP="00E92D0E">
      <w:pPr>
        <w:spacing w:line="360" w:lineRule="auto"/>
        <w:ind w:firstLine="708"/>
        <w:jc w:val="both"/>
        <w:rPr>
          <w:rFonts w:ascii="Book Antiqua" w:hAnsi="Book Antiqua"/>
        </w:rPr>
      </w:pPr>
    </w:p>
    <w:p w:rsidR="009311A4" w:rsidRDefault="005762A2" w:rsidP="00E92D0E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it-IT"/>
        </w:rPr>
        <w:drawing>
          <wp:inline distT="0" distB="0" distL="0" distR="0">
            <wp:extent cx="5762625" cy="5762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rations-by-igor-morski-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75" w:rsidRDefault="00A63575" w:rsidP="00E92D0E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«Ogni uomo mente, ma dategli una maschera e sarà sincero.» (Oscar Wilde)</w:t>
      </w:r>
    </w:p>
    <w:p w:rsidR="00B96D6E" w:rsidRPr="009F4A91" w:rsidRDefault="00B96D6E" w:rsidP="00B96D6E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Rivoluzionari, adolescenti, sciamani e sacerdoti, criminali e attori, persone affette da disturbi mentali o soltanto troppo timide per esprimersi: ognuna d</w:t>
      </w:r>
      <w:r w:rsidR="00376C32">
        <w:rPr>
          <w:rFonts w:ascii="Book Antiqua" w:hAnsi="Book Antiqua"/>
        </w:rPr>
        <w:t xml:space="preserve">i queste tipologie può essere </w:t>
      </w:r>
      <w:r>
        <w:rPr>
          <w:rFonts w:ascii="Book Antiqua" w:hAnsi="Book Antiqua"/>
        </w:rPr>
        <w:t xml:space="preserve">accomunata da un piccolo oggetto, da un simbolo, </w:t>
      </w:r>
      <w:r w:rsidR="00F55872">
        <w:rPr>
          <w:rFonts w:ascii="Book Antiqua" w:hAnsi="Book Antiqua"/>
        </w:rPr>
        <w:t>che caratterizza gran parte dell’umanità</w:t>
      </w:r>
      <w:r>
        <w:rPr>
          <w:rFonts w:ascii="Book Antiqua" w:hAnsi="Book Antiqua"/>
        </w:rPr>
        <w:t xml:space="preserve"> e, mutevole come le sue e</w:t>
      </w:r>
      <w:r w:rsidR="00881AD9">
        <w:rPr>
          <w:rFonts w:ascii="Book Antiqua" w:hAnsi="Book Antiqua"/>
        </w:rPr>
        <w:t>spressioni nel corso di secoli</w:t>
      </w:r>
      <w:r>
        <w:rPr>
          <w:rFonts w:ascii="Book Antiqua" w:hAnsi="Book Antiqua"/>
        </w:rPr>
        <w:t xml:space="preserve">, </w:t>
      </w:r>
      <w:r w:rsidR="00881AD9">
        <w:rPr>
          <w:rFonts w:ascii="Book Antiqua" w:hAnsi="Book Antiqua"/>
        </w:rPr>
        <w:t>continua a</w:t>
      </w:r>
      <w:r w:rsidR="007F2B06">
        <w:rPr>
          <w:rFonts w:ascii="Book Antiqua" w:hAnsi="Book Antiqua"/>
        </w:rPr>
        <w:t xml:space="preserve"> cambiare ed evolversi: la maschera. </w:t>
      </w:r>
      <w:r w:rsidR="005E720F">
        <w:rPr>
          <w:rFonts w:ascii="Book Antiqua" w:hAnsi="Book Antiqua"/>
        </w:rPr>
        <w:t xml:space="preserve"> </w:t>
      </w:r>
    </w:p>
    <w:p w:rsidR="00C7174B" w:rsidRDefault="000821AD" w:rsidP="00E92D0E">
      <w:pPr>
        <w:spacing w:line="360" w:lineRule="auto"/>
        <w:ind w:firstLine="708"/>
        <w:jc w:val="both"/>
        <w:rPr>
          <w:rFonts w:ascii="Book Antiqua" w:hAnsi="Book Antiqua"/>
        </w:rPr>
      </w:pPr>
      <w:r w:rsidRPr="00E92D0E">
        <w:rPr>
          <w:rFonts w:ascii="Book Antiqua" w:hAnsi="Book Antiqua"/>
        </w:rPr>
        <w:t xml:space="preserve">Nella maggior parte dei casi, </w:t>
      </w:r>
      <w:r w:rsidR="00873F04">
        <w:rPr>
          <w:rFonts w:ascii="Book Antiqua" w:hAnsi="Book Antiqua"/>
        </w:rPr>
        <w:t xml:space="preserve">nel nominare la “maschera” (senza specificare l’ambito </w:t>
      </w:r>
      <w:r w:rsidR="002058FF">
        <w:rPr>
          <w:rFonts w:ascii="Book Antiqua" w:hAnsi="Book Antiqua"/>
        </w:rPr>
        <w:t xml:space="preserve">della futura conversazione), </w:t>
      </w:r>
      <w:r w:rsidR="005F6A1C">
        <w:rPr>
          <w:rFonts w:ascii="Book Antiqua" w:hAnsi="Book Antiqua"/>
        </w:rPr>
        <w:t xml:space="preserve">alcuni tra </w:t>
      </w:r>
      <w:r w:rsidR="005F7BCB">
        <w:rPr>
          <w:rFonts w:ascii="Book Antiqua" w:hAnsi="Book Antiqua"/>
        </w:rPr>
        <w:t xml:space="preserve">i </w:t>
      </w:r>
      <w:r w:rsidR="002058FF">
        <w:rPr>
          <w:rFonts w:ascii="Book Antiqua" w:hAnsi="Book Antiqua"/>
        </w:rPr>
        <w:t xml:space="preserve">primi </w:t>
      </w:r>
      <w:r w:rsidR="00C36DF7">
        <w:rPr>
          <w:rFonts w:ascii="Book Antiqua" w:hAnsi="Book Antiqua"/>
        </w:rPr>
        <w:t>concetti</w:t>
      </w:r>
      <w:r w:rsidR="00873F04">
        <w:rPr>
          <w:rFonts w:ascii="Book Antiqua" w:hAnsi="Book Antiqua"/>
        </w:rPr>
        <w:t xml:space="preserve"> che </w:t>
      </w:r>
      <w:r w:rsidR="002A4563">
        <w:rPr>
          <w:rFonts w:ascii="Book Antiqua" w:hAnsi="Book Antiqua"/>
        </w:rPr>
        <w:t>la</w:t>
      </w:r>
      <w:r w:rsidR="002058FF">
        <w:rPr>
          <w:rFonts w:ascii="Book Antiqua" w:hAnsi="Book Antiqua"/>
        </w:rPr>
        <w:t xml:space="preserve"> parola </w:t>
      </w:r>
      <w:r w:rsidR="005F6A1C">
        <w:rPr>
          <w:rFonts w:ascii="Book Antiqua" w:hAnsi="Book Antiqua"/>
        </w:rPr>
        <w:t>potrebbe richiamare sono</w:t>
      </w:r>
      <w:r w:rsidR="002058FF">
        <w:rPr>
          <w:rFonts w:ascii="Book Antiqua" w:hAnsi="Book Antiqua"/>
        </w:rPr>
        <w:t xml:space="preserve"> probabilmente</w:t>
      </w:r>
      <w:r w:rsidR="004A3DFA">
        <w:rPr>
          <w:rFonts w:ascii="Book Antiqua" w:hAnsi="Book Antiqua"/>
        </w:rPr>
        <w:t xml:space="preserve"> incentrati intorno al</w:t>
      </w:r>
      <w:r w:rsidR="00C36DF7">
        <w:rPr>
          <w:rFonts w:ascii="Book Antiqua" w:hAnsi="Book Antiqua"/>
        </w:rPr>
        <w:t>la menzogna o quantomeno al mistero</w:t>
      </w:r>
      <w:r w:rsidR="00305C48">
        <w:rPr>
          <w:rFonts w:ascii="Book Antiqua" w:hAnsi="Book Antiqua"/>
        </w:rPr>
        <w:t xml:space="preserve"> (possibili etimologie </w:t>
      </w:r>
      <w:r w:rsidR="00305C48">
        <w:rPr>
          <w:rFonts w:ascii="Book Antiqua" w:hAnsi="Book Antiqua"/>
        </w:rPr>
        <w:lastRenderedPageBreak/>
        <w:t xml:space="preserve">partono da termini come </w:t>
      </w:r>
      <w:r w:rsidR="00A24ED0">
        <w:rPr>
          <w:rFonts w:ascii="Book Antiqua" w:hAnsi="Book Antiqua"/>
        </w:rPr>
        <w:t>«</w:t>
      </w:r>
      <w:r w:rsidR="00305C48">
        <w:rPr>
          <w:rFonts w:ascii="Book Antiqua" w:hAnsi="Book Antiqua"/>
        </w:rPr>
        <w:t>fantasma</w:t>
      </w:r>
      <w:r w:rsidR="00A24ED0">
        <w:rPr>
          <w:rFonts w:ascii="Book Antiqua" w:hAnsi="Book Antiqua"/>
        </w:rPr>
        <w:t>» o «</w:t>
      </w:r>
      <w:r w:rsidR="00305C48">
        <w:rPr>
          <w:rFonts w:ascii="Book Antiqua" w:hAnsi="Book Antiqua"/>
        </w:rPr>
        <w:t>strega</w:t>
      </w:r>
      <w:r w:rsidR="00A24ED0">
        <w:rPr>
          <w:rFonts w:ascii="Book Antiqua" w:hAnsi="Book Antiqua"/>
        </w:rPr>
        <w:t>»</w:t>
      </w:r>
      <w:r w:rsidR="00305C48">
        <w:rPr>
          <w:rFonts w:ascii="Book Antiqua" w:hAnsi="Book Antiqua"/>
        </w:rPr>
        <w:t xml:space="preserve"> fino ad arrivare a significati simili a </w:t>
      </w:r>
      <w:r w:rsidR="00A24ED0">
        <w:rPr>
          <w:rFonts w:ascii="Book Antiqua" w:hAnsi="Book Antiqua"/>
        </w:rPr>
        <w:t>«</w:t>
      </w:r>
      <w:r w:rsidR="00305C48">
        <w:rPr>
          <w:rFonts w:ascii="Book Antiqua" w:hAnsi="Book Antiqua"/>
        </w:rPr>
        <w:t>cosa che camuffa il volto</w:t>
      </w:r>
      <w:r w:rsidR="00A24ED0">
        <w:rPr>
          <w:rFonts w:ascii="Book Antiqua" w:hAnsi="Book Antiqua"/>
        </w:rPr>
        <w:t>»</w:t>
      </w:r>
      <w:r w:rsidR="00802D1E">
        <w:rPr>
          <w:rFonts w:ascii="Book Antiqua" w:hAnsi="Book Antiqua"/>
        </w:rPr>
        <w:t xml:space="preserve"> [cfr. Dizionario Etimologico Online]</w:t>
      </w:r>
      <w:r w:rsidR="00305C48">
        <w:rPr>
          <w:rFonts w:ascii="Book Antiqua" w:hAnsi="Book Antiqua"/>
        </w:rPr>
        <w:t xml:space="preserve">). </w:t>
      </w:r>
      <w:r w:rsidR="004A3DFA">
        <w:rPr>
          <w:rFonts w:ascii="Book Antiqua" w:hAnsi="Book Antiqua"/>
        </w:rPr>
        <w:t xml:space="preserve">Si </w:t>
      </w:r>
      <w:r w:rsidR="00A30DE2">
        <w:rPr>
          <w:rFonts w:ascii="Book Antiqua" w:hAnsi="Book Antiqua"/>
        </w:rPr>
        <w:t>tende a interpretare</w:t>
      </w:r>
      <w:r w:rsidR="004A3DFA">
        <w:rPr>
          <w:rFonts w:ascii="Book Antiqua" w:hAnsi="Book Antiqua"/>
        </w:rPr>
        <w:t xml:space="preserve"> la</w:t>
      </w:r>
      <w:r w:rsidR="00110AC6">
        <w:rPr>
          <w:rFonts w:ascii="Book Antiqua" w:hAnsi="Book Antiqua"/>
        </w:rPr>
        <w:t xml:space="preserve"> maschera come </w:t>
      </w:r>
      <w:r w:rsidR="005F7BCB">
        <w:rPr>
          <w:rFonts w:ascii="Book Antiqua" w:hAnsi="Book Antiqua"/>
        </w:rPr>
        <w:t>un metodo per</w:t>
      </w:r>
      <w:r w:rsidR="00110AC6">
        <w:rPr>
          <w:rFonts w:ascii="Book Antiqua" w:hAnsi="Book Antiqua"/>
        </w:rPr>
        <w:t xml:space="preserve"> nascondersi al prossimo</w:t>
      </w:r>
      <w:r w:rsidR="00515026">
        <w:rPr>
          <w:rFonts w:ascii="Book Antiqua" w:hAnsi="Book Antiqua"/>
        </w:rPr>
        <w:t xml:space="preserve"> e</w:t>
      </w:r>
      <w:r w:rsidR="00110AC6">
        <w:rPr>
          <w:rFonts w:ascii="Book Antiqua" w:hAnsi="Book Antiqua"/>
        </w:rPr>
        <w:t xml:space="preserve"> per non rivelare uno o più aspetti di noi stessi</w:t>
      </w:r>
      <w:r w:rsidR="00C42CFB">
        <w:rPr>
          <w:rFonts w:ascii="Book Antiqua" w:hAnsi="Book Antiqua"/>
        </w:rPr>
        <w:t xml:space="preserve"> [cfr. Pizzorno 2008</w:t>
      </w:r>
      <w:r w:rsidR="00DB4D53">
        <w:rPr>
          <w:rFonts w:ascii="Book Antiqua" w:hAnsi="Book Antiqua"/>
        </w:rPr>
        <w:t>: 19-21</w:t>
      </w:r>
      <w:r w:rsidR="00C42CFB">
        <w:rPr>
          <w:rFonts w:ascii="Book Antiqua" w:hAnsi="Book Antiqua"/>
        </w:rPr>
        <w:t>]</w:t>
      </w:r>
      <w:r w:rsidR="00110AC6">
        <w:rPr>
          <w:rFonts w:ascii="Book Antiqua" w:hAnsi="Book Antiqua"/>
        </w:rPr>
        <w:t xml:space="preserve">. </w:t>
      </w:r>
      <w:r w:rsidR="00BD6DAB">
        <w:rPr>
          <w:rFonts w:ascii="Book Antiqua" w:hAnsi="Book Antiqua"/>
        </w:rPr>
        <w:t>Dal</w:t>
      </w:r>
      <w:r w:rsidR="000D2CEA">
        <w:rPr>
          <w:rFonts w:ascii="Book Antiqua" w:hAnsi="Book Antiqua"/>
        </w:rPr>
        <w:t xml:space="preserve"> recente</w:t>
      </w:r>
      <w:r w:rsidR="00BD6DAB">
        <w:rPr>
          <w:rFonts w:ascii="Book Antiqua" w:hAnsi="Book Antiqua"/>
        </w:rPr>
        <w:t xml:space="preserve"> boo</w:t>
      </w:r>
      <w:r w:rsidR="00F55872">
        <w:rPr>
          <w:rFonts w:ascii="Book Antiqua" w:hAnsi="Book Antiqua"/>
        </w:rPr>
        <w:t>m cinematografico di supereroi</w:t>
      </w:r>
      <w:r w:rsidR="00D36D58">
        <w:rPr>
          <w:rFonts w:ascii="Book Antiqua" w:hAnsi="Book Antiqua"/>
        </w:rPr>
        <w:t xml:space="preserve">, a </w:t>
      </w:r>
      <w:r w:rsidR="00D24198">
        <w:rPr>
          <w:rFonts w:ascii="Book Antiqua" w:hAnsi="Book Antiqua"/>
        </w:rPr>
        <w:t xml:space="preserve">fenomeni cibernetici come </w:t>
      </w:r>
      <w:r w:rsidR="00364661" w:rsidRPr="00364661">
        <w:rPr>
          <w:rFonts w:ascii="Book Antiqua" w:hAnsi="Book Antiqua"/>
        </w:rPr>
        <w:t>Anonymous</w:t>
      </w:r>
      <w:r w:rsidR="00364661">
        <w:rPr>
          <w:rFonts w:ascii="Book Antiqua" w:hAnsi="Book Antiqua"/>
        </w:rPr>
        <w:t xml:space="preserve">, </w:t>
      </w:r>
      <w:r w:rsidR="00D24198" w:rsidRPr="00364661">
        <w:rPr>
          <w:rFonts w:ascii="Book Antiqua" w:hAnsi="Book Antiqua"/>
        </w:rPr>
        <w:t>il</w:t>
      </w:r>
      <w:r w:rsidR="00D24198">
        <w:rPr>
          <w:rFonts w:ascii="Book Antiqua" w:hAnsi="Book Antiqua"/>
        </w:rPr>
        <w:t xml:space="preserve"> gruppo di hacker attivisti – o </w:t>
      </w:r>
      <w:proofErr w:type="spellStart"/>
      <w:r w:rsidR="00D24198">
        <w:rPr>
          <w:rFonts w:ascii="Book Antiqua" w:hAnsi="Book Antiqua"/>
          <w:i/>
        </w:rPr>
        <w:t>hacktivists</w:t>
      </w:r>
      <w:proofErr w:type="spellEnd"/>
      <w:r w:rsidR="00D24198">
        <w:rPr>
          <w:rFonts w:ascii="Book Antiqua" w:hAnsi="Book Antiqua"/>
          <w:i/>
        </w:rPr>
        <w:t xml:space="preserve"> </w:t>
      </w:r>
      <w:r w:rsidR="00364661">
        <w:rPr>
          <w:rFonts w:ascii="Book Antiqua" w:hAnsi="Book Antiqua"/>
        </w:rPr>
        <w:t>– che sta affascinando la rete</w:t>
      </w:r>
      <w:r w:rsidR="00D24198">
        <w:rPr>
          <w:rFonts w:ascii="Book Antiqua" w:hAnsi="Book Antiqua"/>
        </w:rPr>
        <w:t xml:space="preserve">, fino </w:t>
      </w:r>
      <w:r w:rsidR="00BD6DAB">
        <w:rPr>
          <w:rFonts w:ascii="Book Antiqua" w:hAnsi="Book Antiqua"/>
        </w:rPr>
        <w:t xml:space="preserve">ai più violenti </w:t>
      </w:r>
      <w:proofErr w:type="spellStart"/>
      <w:r w:rsidR="00954521">
        <w:rPr>
          <w:rFonts w:ascii="Book Antiqua" w:hAnsi="Book Antiqua"/>
          <w:i/>
        </w:rPr>
        <w:t>black</w:t>
      </w:r>
      <w:proofErr w:type="spellEnd"/>
      <w:r w:rsidR="00954521">
        <w:rPr>
          <w:rFonts w:ascii="Book Antiqua" w:hAnsi="Book Antiqua"/>
          <w:i/>
        </w:rPr>
        <w:t xml:space="preserve"> </w:t>
      </w:r>
      <w:proofErr w:type="spellStart"/>
      <w:r w:rsidR="00954521">
        <w:rPr>
          <w:rFonts w:ascii="Book Antiqua" w:hAnsi="Book Antiqua"/>
          <w:i/>
        </w:rPr>
        <w:t>bloc</w:t>
      </w:r>
      <w:proofErr w:type="spellEnd"/>
      <w:r w:rsidR="00954521">
        <w:rPr>
          <w:rFonts w:ascii="Book Antiqua" w:hAnsi="Book Antiqua"/>
        </w:rPr>
        <w:t xml:space="preserve">, le maschere nel mondo di oggi continuano </w:t>
      </w:r>
      <w:r w:rsidR="005C1636">
        <w:rPr>
          <w:rFonts w:ascii="Book Antiqua" w:hAnsi="Book Antiqua"/>
        </w:rPr>
        <w:t xml:space="preserve">a </w:t>
      </w:r>
      <w:r w:rsidR="00DF28FF">
        <w:rPr>
          <w:rFonts w:ascii="Book Antiqua" w:hAnsi="Book Antiqua"/>
        </w:rPr>
        <w:t>trasmettere l’idea</w:t>
      </w:r>
      <w:r w:rsidR="00C67A46">
        <w:rPr>
          <w:rFonts w:ascii="Book Antiqua" w:hAnsi="Book Antiqua"/>
        </w:rPr>
        <w:t xml:space="preserve"> del nascondere la propria identità</w:t>
      </w:r>
      <w:r w:rsidR="000A46AB">
        <w:rPr>
          <w:rFonts w:ascii="Book Antiqua" w:hAnsi="Book Antiqua"/>
        </w:rPr>
        <w:t xml:space="preserve"> al fine di portare </w:t>
      </w:r>
      <w:r w:rsidR="00545E5B">
        <w:rPr>
          <w:rFonts w:ascii="Book Antiqua" w:hAnsi="Book Antiqua"/>
        </w:rPr>
        <w:t>avanti degli scopi ben precisi</w:t>
      </w:r>
      <w:r w:rsidR="0050531B">
        <w:rPr>
          <w:rFonts w:ascii="Book Antiqua" w:hAnsi="Book Antiqua"/>
        </w:rPr>
        <w:t>; l</w:t>
      </w:r>
      <w:r w:rsidR="005B1FEE">
        <w:rPr>
          <w:rFonts w:ascii="Book Antiqua" w:hAnsi="Book Antiqua"/>
        </w:rPr>
        <w:t xml:space="preserve">a maschera </w:t>
      </w:r>
      <w:r w:rsidR="006B493B">
        <w:rPr>
          <w:rFonts w:ascii="Book Antiqua" w:hAnsi="Book Antiqua"/>
        </w:rPr>
        <w:t>diviene</w:t>
      </w:r>
      <w:r w:rsidR="005B1FEE">
        <w:rPr>
          <w:rFonts w:ascii="Book Antiqua" w:hAnsi="Book Antiqua"/>
        </w:rPr>
        <w:t xml:space="preserve"> quindi un simbolo che </w:t>
      </w:r>
      <w:r w:rsidR="000D2CEA">
        <w:rPr>
          <w:rFonts w:ascii="Book Antiqua" w:hAnsi="Book Antiqua"/>
        </w:rPr>
        <w:t>tende</w:t>
      </w:r>
      <w:r w:rsidR="005B1FEE">
        <w:rPr>
          <w:rFonts w:ascii="Book Antiqua" w:hAnsi="Book Antiqua"/>
        </w:rPr>
        <w:t xml:space="preserve"> a omologare</w:t>
      </w:r>
      <w:r w:rsidR="0046252C">
        <w:rPr>
          <w:rFonts w:ascii="Book Antiqua" w:hAnsi="Book Antiqua"/>
        </w:rPr>
        <w:t xml:space="preserve"> l’individuo che la indossa</w:t>
      </w:r>
      <w:r w:rsidR="005B1FEE">
        <w:rPr>
          <w:rFonts w:ascii="Book Antiqua" w:hAnsi="Book Antiqua"/>
        </w:rPr>
        <w:t xml:space="preserve"> e</w:t>
      </w:r>
      <w:r w:rsidR="000D2CEA">
        <w:rPr>
          <w:rFonts w:ascii="Book Antiqua" w:hAnsi="Book Antiqua"/>
        </w:rPr>
        <w:t>, allo stesso tempo,</w:t>
      </w:r>
      <w:r w:rsidR="004C4494">
        <w:rPr>
          <w:rFonts w:ascii="Book Antiqua" w:hAnsi="Book Antiqua"/>
        </w:rPr>
        <w:t xml:space="preserve"> a distinguerne</w:t>
      </w:r>
      <w:r w:rsidR="005B1FEE">
        <w:rPr>
          <w:rFonts w:ascii="Book Antiqua" w:hAnsi="Book Antiqua"/>
        </w:rPr>
        <w:t xml:space="preserve"> </w:t>
      </w:r>
      <w:r w:rsidR="0046252C">
        <w:rPr>
          <w:rFonts w:ascii="Book Antiqua" w:hAnsi="Book Antiqua"/>
        </w:rPr>
        <w:t>il gruppo di appartenenza</w:t>
      </w:r>
      <w:r w:rsidR="005B1FEE">
        <w:rPr>
          <w:rFonts w:ascii="Book Antiqua" w:hAnsi="Book Antiqua"/>
        </w:rPr>
        <w:t xml:space="preserve">. </w:t>
      </w:r>
      <w:r w:rsidR="001C4BC1">
        <w:rPr>
          <w:rFonts w:ascii="Book Antiqua" w:hAnsi="Book Antiqua"/>
        </w:rPr>
        <w:t>Le</w:t>
      </w:r>
      <w:r w:rsidR="005B1FEE">
        <w:rPr>
          <w:rFonts w:ascii="Book Antiqua" w:hAnsi="Book Antiqua"/>
        </w:rPr>
        <w:t xml:space="preserve"> radici del mascheram</w:t>
      </w:r>
      <w:r w:rsidR="00D94676">
        <w:rPr>
          <w:rFonts w:ascii="Book Antiqua" w:hAnsi="Book Antiqua"/>
        </w:rPr>
        <w:t>ento sono antiche e universali</w:t>
      </w:r>
      <w:r w:rsidR="006B493B">
        <w:rPr>
          <w:rFonts w:ascii="Book Antiqua" w:hAnsi="Book Antiqua"/>
        </w:rPr>
        <w:t xml:space="preserve"> (dal teatro dell’antica Grecia, ai vari riti carnevaleschi)</w:t>
      </w:r>
      <w:r w:rsidR="00D94676">
        <w:rPr>
          <w:rFonts w:ascii="Book Antiqua" w:hAnsi="Book Antiqua"/>
        </w:rPr>
        <w:t xml:space="preserve"> e le interpretazioni</w:t>
      </w:r>
      <w:r w:rsidR="000855E4">
        <w:rPr>
          <w:rFonts w:ascii="Book Antiqua" w:hAnsi="Book Antiqua"/>
        </w:rPr>
        <w:t xml:space="preserve"> a riguardo sono variegate</w:t>
      </w:r>
      <w:r w:rsidR="00B5469D">
        <w:rPr>
          <w:rFonts w:ascii="Book Antiqua" w:hAnsi="Book Antiqua"/>
        </w:rPr>
        <w:t>, a volte</w:t>
      </w:r>
      <w:r w:rsidR="00D94676">
        <w:rPr>
          <w:rFonts w:ascii="Book Antiqua" w:hAnsi="Book Antiqua"/>
        </w:rPr>
        <w:t xml:space="preserve"> </w:t>
      </w:r>
      <w:r w:rsidR="001C4BC1">
        <w:rPr>
          <w:rFonts w:ascii="Book Antiqua" w:hAnsi="Book Antiqua"/>
        </w:rPr>
        <w:t>contrastanti</w:t>
      </w:r>
      <w:r w:rsidR="00FD6F35">
        <w:rPr>
          <w:rFonts w:ascii="Book Antiqua" w:hAnsi="Book Antiqua"/>
        </w:rPr>
        <w:t xml:space="preserve"> e </w:t>
      </w:r>
      <w:r w:rsidR="001C4BC1">
        <w:rPr>
          <w:rFonts w:ascii="Book Antiqua" w:hAnsi="Book Antiqua"/>
        </w:rPr>
        <w:t>le credenze comuni</w:t>
      </w:r>
      <w:r w:rsidR="00FD6F35">
        <w:rPr>
          <w:rFonts w:ascii="Book Antiqua" w:hAnsi="Book Antiqua"/>
        </w:rPr>
        <w:t xml:space="preserve"> ha</w:t>
      </w:r>
      <w:r w:rsidR="001C4BC1">
        <w:rPr>
          <w:rFonts w:ascii="Book Antiqua" w:hAnsi="Book Antiqua"/>
        </w:rPr>
        <w:t>nno spesso</w:t>
      </w:r>
      <w:r w:rsidR="00FD6F35">
        <w:rPr>
          <w:rFonts w:ascii="Book Antiqua" w:hAnsi="Book Antiqua"/>
        </w:rPr>
        <w:t xml:space="preserve"> una forte rilevanza sull’opinione generale: di conseguenza</w:t>
      </w:r>
      <w:r w:rsidR="00F1529E">
        <w:rPr>
          <w:rFonts w:ascii="Book Antiqua" w:hAnsi="Book Antiqua"/>
        </w:rPr>
        <w:t xml:space="preserve">, in un mondo moderno, occidentale, </w:t>
      </w:r>
      <w:r w:rsidR="00343587">
        <w:rPr>
          <w:rFonts w:ascii="Book Antiqua" w:hAnsi="Book Antiqua"/>
        </w:rPr>
        <w:t xml:space="preserve">i cui rituali sono sempre meno espliciti e “appariscenti”, </w:t>
      </w:r>
      <w:r w:rsidR="00F1529E">
        <w:rPr>
          <w:rFonts w:ascii="Book Antiqua" w:hAnsi="Book Antiqua"/>
        </w:rPr>
        <w:t>la maschera</w:t>
      </w:r>
      <w:r w:rsidR="007B6A54">
        <w:rPr>
          <w:rFonts w:ascii="Book Antiqua" w:hAnsi="Book Antiqua"/>
        </w:rPr>
        <w:t xml:space="preserve"> è</w:t>
      </w:r>
      <w:r w:rsidR="000855E4">
        <w:rPr>
          <w:rFonts w:ascii="Book Antiqua" w:hAnsi="Book Antiqua"/>
        </w:rPr>
        <w:t xml:space="preserve"> </w:t>
      </w:r>
      <w:r w:rsidR="00F36DD9">
        <w:rPr>
          <w:rFonts w:ascii="Book Antiqua" w:hAnsi="Book Antiqua"/>
        </w:rPr>
        <w:t xml:space="preserve">davvero solamente un altro metodo per </w:t>
      </w:r>
      <w:r w:rsidR="00FD6F35">
        <w:rPr>
          <w:rFonts w:ascii="Book Antiqua" w:hAnsi="Book Antiqua"/>
        </w:rPr>
        <w:t>mentire e nascondersi</w:t>
      </w:r>
      <w:r w:rsidR="00F36DD9">
        <w:rPr>
          <w:rFonts w:ascii="Book Antiqua" w:hAnsi="Book Antiqua"/>
        </w:rPr>
        <w:t xml:space="preserve">? </w:t>
      </w:r>
    </w:p>
    <w:p w:rsidR="00636F3E" w:rsidRDefault="002C319E" w:rsidP="00BB2E64">
      <w:pPr>
        <w:spacing w:line="360" w:lineRule="auto"/>
        <w:ind w:firstLine="708"/>
        <w:jc w:val="both"/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</w:rPr>
        <w:t>N</w:t>
      </w:r>
      <w:r w:rsidR="00E52F2D">
        <w:rPr>
          <w:rFonts w:ascii="Book Antiqua" w:hAnsi="Book Antiqua"/>
        </w:rPr>
        <w:t xml:space="preserve">el suo </w:t>
      </w:r>
      <w:r w:rsidR="00E52F2D">
        <w:rPr>
          <w:rFonts w:ascii="Book Antiqua" w:hAnsi="Book Antiqua"/>
          <w:i/>
        </w:rPr>
        <w:t>Saggio sulla Maschera</w:t>
      </w:r>
      <w:r w:rsidR="00E52F2D">
        <w:rPr>
          <w:rFonts w:ascii="Book Antiqua" w:hAnsi="Book Antiqua"/>
        </w:rPr>
        <w:t>, Pizzorno sottolinea</w:t>
      </w:r>
      <w:r w:rsidR="005F40D3">
        <w:rPr>
          <w:rFonts w:ascii="Book Antiqua" w:hAnsi="Book Antiqua"/>
        </w:rPr>
        <w:t>,</w:t>
      </w:r>
      <w:bookmarkStart w:id="0" w:name="_GoBack"/>
      <w:bookmarkEnd w:id="0"/>
      <w:r w:rsidR="00E52F2D">
        <w:rPr>
          <w:rFonts w:ascii="Book Antiqua" w:hAnsi="Book Antiqua"/>
        </w:rPr>
        <w:t xml:space="preserve"> </w:t>
      </w:r>
      <w:r w:rsidR="005F40D3">
        <w:rPr>
          <w:rFonts w:ascii="Book Antiqua" w:hAnsi="Book Antiqua"/>
        </w:rPr>
        <w:t xml:space="preserve">in primo luogo, </w:t>
      </w:r>
      <w:r w:rsidR="00E52F2D">
        <w:rPr>
          <w:rFonts w:ascii="Book Antiqua" w:hAnsi="Book Antiqua"/>
        </w:rPr>
        <w:t xml:space="preserve">che </w:t>
      </w:r>
      <w:r w:rsidR="008063E8">
        <w:rPr>
          <w:rFonts w:ascii="Book Antiqua" w:hAnsi="Book Antiqua"/>
        </w:rPr>
        <w:t>la maschera</w:t>
      </w:r>
      <w:r w:rsidR="00BE2C0D">
        <w:rPr>
          <w:rFonts w:ascii="Book Antiqua" w:hAnsi="Book Antiqua"/>
        </w:rPr>
        <w:t xml:space="preserve"> </w:t>
      </w:r>
      <w:r w:rsidR="00580BC8">
        <w:rPr>
          <w:rFonts w:ascii="Book Antiqua" w:hAnsi="Book Antiqua"/>
        </w:rPr>
        <w:t xml:space="preserve">è un </w:t>
      </w:r>
      <w:r w:rsidR="00C90132">
        <w:rPr>
          <w:rFonts w:ascii="Book Antiqua" w:hAnsi="Book Antiqua"/>
        </w:rPr>
        <w:t>«oggetto materiale, una cosa. Prima di essere posta sul volto di un uomo essa ha una realtà propria, quindi una funzione autonoma</w:t>
      </w:r>
      <w:r w:rsidR="009C47C4">
        <w:rPr>
          <w:rFonts w:ascii="Book Antiqua" w:hAnsi="Book Antiqua"/>
        </w:rPr>
        <w:t xml:space="preserve"> [Pizzorno 2008: 23]</w:t>
      </w:r>
      <w:r w:rsidR="00BE2C0D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»</w:t>
      </w:r>
      <w:r w:rsidR="00BB2E6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. </w:t>
      </w:r>
      <w:r w:rsidR="000B119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Infatti</w:t>
      </w:r>
      <w:r w:rsidR="006814F9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, nonostante</w:t>
      </w:r>
      <w:r w:rsidR="00BB2E6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i materiali che la compongono siano presenti in natura prima dell’esistenza stessa dell’</w:t>
      </w:r>
      <w:r w:rsidR="006814F9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oggetto e </w:t>
      </w:r>
      <w:r w:rsidR="00BB2E6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la maschera </w:t>
      </w:r>
      <w:r w:rsidR="000B119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sia</w:t>
      </w:r>
      <w:r w:rsidR="00BB2E6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di fattura </w:t>
      </w:r>
      <w:r w:rsidR="000B119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unicamente</w:t>
      </w:r>
      <w:r w:rsidR="00BB2E6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umana</w:t>
      </w:r>
      <w:r w:rsidR="006814F9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, rappresenta degli esseri di cui l’uomo non ha un’esperienza diretta e</w:t>
      </w:r>
      <w:r w:rsidR="000B119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, di conseguenza,</w:t>
      </w:r>
      <w:r w:rsidR="00C9013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</w:t>
      </w:r>
      <w:r w:rsidR="00C90132">
        <w:rPr>
          <w:rFonts w:ascii="Book Antiqua" w:hAnsi="Book Antiqua"/>
        </w:rPr>
        <w:t>«si pone come attività mediatrice fra il “fare” umano e il mondo delle presenze obiettive</w:t>
      </w:r>
      <w:r w:rsidR="00DE0C83">
        <w:rPr>
          <w:rFonts w:ascii="Book Antiqua" w:hAnsi="Book Antiqua"/>
        </w:rPr>
        <w:t xml:space="preserve"> [quelle presenze della materia mitica, divina o naturale con le quali si sta cercando di comunicare attraverso la mediazione della maschera]</w:t>
      </w:r>
      <w:r w:rsidR="00BB2E6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»</w:t>
      </w:r>
      <w:r w:rsidR="009E3CE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- in un certo senso, </w:t>
      </w:r>
      <w:r w:rsidR="00BB2E6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umanizzando la natura e sacralizzando il lavoro dell’uomo</w:t>
      </w:r>
      <w:r w:rsidR="009C47C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</w:t>
      </w:r>
      <w:r w:rsidR="009C47C4">
        <w:rPr>
          <w:rFonts w:ascii="Book Antiqua" w:hAnsi="Book Antiqua"/>
        </w:rPr>
        <w:t>[cfr. Pizzorno 2008: 25-26]</w:t>
      </w:r>
      <w:r w:rsidR="00BB2E6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. </w:t>
      </w:r>
      <w:r w:rsidR="004575F0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Una volta modellata e riposta nel luogo più consono, essa svolge in molti casi un ruolo </w:t>
      </w:r>
      <w:r w:rsidR="00363B5F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fondamentale</w:t>
      </w:r>
      <w:r w:rsidR="003A308F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</w:t>
      </w:r>
      <w:r w:rsidR="000101A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per la buona riuscita </w:t>
      </w:r>
      <w:r w:rsidR="004575F0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di un rito</w:t>
      </w:r>
      <w:r w:rsidR="000101A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sia esso di protezione (come nel caso dei buffoni sacri che interpretano gli spiriti </w:t>
      </w:r>
      <w:proofErr w:type="spellStart"/>
      <w:r w:rsidR="000101A2">
        <w:rPr>
          <w:rStyle w:val="a"/>
          <w:rFonts w:ascii="Book Antiqua" w:hAnsi="Book Antiqua"/>
          <w:i/>
          <w:color w:val="231F20"/>
          <w:szCs w:val="162"/>
          <w:bdr w:val="none" w:sz="0" w:space="0" w:color="auto" w:frame="1"/>
          <w:shd w:val="clear" w:color="auto" w:fill="FFFFFF"/>
        </w:rPr>
        <w:t>kachina</w:t>
      </w:r>
      <w:proofErr w:type="spellEnd"/>
      <w:r w:rsidR="000101A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), u</w:t>
      </w:r>
      <w:r w:rsidR="00A54F85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n passaggio iniziatico (rito </w:t>
      </w:r>
      <w:proofErr w:type="spellStart"/>
      <w:r w:rsidR="00A54F85" w:rsidRPr="00A54F85">
        <w:rPr>
          <w:rStyle w:val="a"/>
          <w:rFonts w:ascii="Book Antiqua" w:hAnsi="Book Antiqua"/>
          <w:i/>
          <w:color w:val="231F20"/>
          <w:szCs w:val="162"/>
          <w:bdr w:val="none" w:sz="0" w:space="0" w:color="auto" w:frame="1"/>
          <w:shd w:val="clear" w:color="auto" w:fill="FFFFFF"/>
        </w:rPr>
        <w:t>ndö</w:t>
      </w:r>
      <w:r w:rsidR="000101A2" w:rsidRPr="00A54F85">
        <w:rPr>
          <w:rStyle w:val="a"/>
          <w:rFonts w:ascii="Book Antiqua" w:hAnsi="Book Antiqua"/>
          <w:i/>
          <w:color w:val="231F20"/>
          <w:szCs w:val="162"/>
          <w:bdr w:val="none" w:sz="0" w:space="0" w:color="auto" w:frame="1"/>
          <w:shd w:val="clear" w:color="auto" w:fill="FFFFFF"/>
        </w:rPr>
        <w:t>p</w:t>
      </w:r>
      <w:proofErr w:type="spellEnd"/>
      <w:r w:rsidR="000101A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dei </w:t>
      </w:r>
      <w:proofErr w:type="spellStart"/>
      <w:r w:rsidR="000101A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Wolof</w:t>
      </w:r>
      <w:proofErr w:type="spellEnd"/>
      <w:r w:rsidR="000101A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del Senegal), una marcia funebre (presso i </w:t>
      </w:r>
      <w:proofErr w:type="spellStart"/>
      <w:r w:rsidR="000101A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Diola</w:t>
      </w:r>
      <w:proofErr w:type="spellEnd"/>
      <w:r w:rsidR="000101A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), un rito di possessione purifica</w:t>
      </w:r>
      <w:r w:rsidR="00BC7EF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toria, di cura di una malattia etc.</w:t>
      </w:r>
      <w:r w:rsidR="002F075F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</w:t>
      </w:r>
      <w:r w:rsidR="009C47C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[</w:t>
      </w:r>
      <w:r w:rsidR="002F075F" w:rsidRPr="002F0B4A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cfr</w:t>
      </w:r>
      <w:r w:rsidR="000E7F27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.</w:t>
      </w:r>
      <w:r w:rsidR="002F075F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F075F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Callieri</w:t>
      </w:r>
      <w:proofErr w:type="spellEnd"/>
      <w:r w:rsidR="002F075F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–</w:t>
      </w:r>
      <w:r w:rsidR="002F0B4A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Faranda </w:t>
      </w:r>
      <w:r w:rsidR="002F075F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20</w:t>
      </w:r>
      <w:r w:rsidR="00A1427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0</w:t>
      </w:r>
      <w:r w:rsidR="002F075F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1</w:t>
      </w:r>
      <w:r w:rsidR="002F0B4A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: 20-31</w:t>
      </w:r>
      <w:r w:rsidR="009C47C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]</w:t>
      </w:r>
      <w:r w:rsidR="000101A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. </w:t>
      </w:r>
    </w:p>
    <w:p w:rsidR="000612D4" w:rsidRDefault="00DB1CD1" w:rsidP="00630DB9">
      <w:pPr>
        <w:spacing w:line="360" w:lineRule="auto"/>
        <w:ind w:firstLine="708"/>
        <w:jc w:val="both"/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</w:pPr>
      <w:r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N</w:t>
      </w:r>
      <w:r w:rsidR="000612D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el corso dell’ultimo secolo, attraverso studi di psicologia, psicanalisi e psic</w:t>
      </w:r>
      <w:r w:rsidR="00F7395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opatologia, si è riscontrata una tipologia di mascheramenti </w:t>
      </w:r>
      <w:r w:rsidR="007B6A5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in cui l’oggetto </w:t>
      </w:r>
      <w:r w:rsidR="00F7395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in sé non ha più una forma fisica, ma esiste nella mente del </w:t>
      </w:r>
      <w:r w:rsidR="0025212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paziente come metafora della propria condizione – in questo caso</w:t>
      </w:r>
      <w:r w:rsidR="007B6A5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infatti</w:t>
      </w:r>
      <w:r w:rsidR="0025212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</w:t>
      </w:r>
      <w:r w:rsidR="00A91FE7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chi è affetto</w:t>
      </w:r>
      <w:r w:rsidR="0025212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da una patologia nervosa, spesso, non ha altro modo di comunicare con </w:t>
      </w:r>
      <w:r w:rsidR="007737F7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il mondo che lo circonda se non attraverso </w:t>
      </w:r>
      <w:r w:rsidR="002E305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delle simbologie che gli permettano di tradurre il proprio caos interiore</w:t>
      </w:r>
      <w:r w:rsidR="00141A8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</w:t>
      </w:r>
      <w:r w:rsidR="007A6395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[</w:t>
      </w:r>
      <w:r w:rsidR="00141A8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cfr. </w:t>
      </w:r>
      <w:proofErr w:type="spellStart"/>
      <w:r w:rsidR="00141A8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Callieri</w:t>
      </w:r>
      <w:proofErr w:type="spellEnd"/>
      <w:r w:rsidR="00141A8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– Faranda 2001: 39-54</w:t>
      </w:r>
      <w:r w:rsidR="007A6395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]</w:t>
      </w:r>
      <w:r w:rsidR="002E305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. </w:t>
      </w:r>
      <w:r w:rsidR="007B6A5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Ci troviamo</w:t>
      </w:r>
      <w:r w:rsidR="002E305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quindi </w:t>
      </w:r>
      <w:r w:rsidR="007B6A5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di fronte </w:t>
      </w:r>
      <w:r w:rsidR="002E305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a una mediazione, sì, ma che non ha più rapporti con il divino o con il soprannaturale, una mediazione che non ha scopi rituali specifici, ma che è assolutamente necessaria per la convivenza di un </w:t>
      </w:r>
      <w:r w:rsidR="00742D77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singolo</w:t>
      </w:r>
      <w:r w:rsidR="002E305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all’interno di una società </w:t>
      </w:r>
      <w:r w:rsidR="004D4F9E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lastRenderedPageBreak/>
        <w:t>che ha delle regole prestabilite alle quali quest’ultimo, purtroppo, non riesce a</w:t>
      </w:r>
      <w:r w:rsidR="008477D3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d</w:t>
      </w:r>
      <w:r w:rsidR="004D4F9E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</w:t>
      </w:r>
      <w:r w:rsidR="00A03EC1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aderire autonomamente</w:t>
      </w:r>
      <w:r w:rsidR="004D4F9E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. Da qui il bisogno patologico di indossare un travestimento che lo renda il più possibile simile all’</w:t>
      </w:r>
      <w:r w:rsidR="004D4F9E">
        <w:rPr>
          <w:rStyle w:val="a"/>
          <w:rFonts w:ascii="Book Antiqua" w:hAnsi="Book Antiqua"/>
          <w:i/>
          <w:color w:val="231F20"/>
          <w:szCs w:val="162"/>
          <w:bdr w:val="none" w:sz="0" w:space="0" w:color="auto" w:frame="1"/>
          <w:shd w:val="clear" w:color="auto" w:fill="FFFFFF"/>
        </w:rPr>
        <w:t>altro</w:t>
      </w:r>
      <w:r w:rsidR="004D4F9E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. </w:t>
      </w:r>
    </w:p>
    <w:p w:rsidR="009C77E2" w:rsidRDefault="00C729F6" w:rsidP="00630DB9">
      <w:pPr>
        <w:spacing w:line="360" w:lineRule="auto"/>
        <w:ind w:firstLine="708"/>
        <w:jc w:val="both"/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</w:pPr>
      <w:r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Si può trovare un riscontro anche</w:t>
      </w:r>
      <w:r w:rsidR="00F97E46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in</w:t>
      </w:r>
      <w:r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quei</w:t>
      </w:r>
      <w:r w:rsidR="00F97E46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travestimenti che non hanno altro scopo se non quello ludico e della celebrazione del costume, come negli ambiti delle rievocazioni storiche, del gioco di ruolo dal vivo o del </w:t>
      </w:r>
      <w:proofErr w:type="spellStart"/>
      <w:r w:rsidR="00F97E46" w:rsidRPr="00F14C48">
        <w:rPr>
          <w:rStyle w:val="a"/>
          <w:rFonts w:ascii="Book Antiqua" w:hAnsi="Book Antiqua"/>
          <w:i/>
          <w:color w:val="231F20"/>
          <w:szCs w:val="162"/>
          <w:bdr w:val="none" w:sz="0" w:space="0" w:color="auto" w:frame="1"/>
          <w:shd w:val="clear" w:color="auto" w:fill="FFFFFF"/>
        </w:rPr>
        <w:t>cosplay</w:t>
      </w:r>
      <w:proofErr w:type="spellEnd"/>
      <w:r w:rsidR="005B142B">
        <w:rPr>
          <w:rStyle w:val="a"/>
          <w:rFonts w:ascii="Book Antiqua" w:hAnsi="Book Antiqua"/>
          <w:i/>
          <w:color w:val="231F20"/>
          <w:szCs w:val="162"/>
          <w:bdr w:val="none" w:sz="0" w:space="0" w:color="auto" w:frame="1"/>
          <w:shd w:val="clear" w:color="auto" w:fill="FFFFFF"/>
        </w:rPr>
        <w:t xml:space="preserve"> </w:t>
      </w:r>
      <w:r w:rsidR="005B142B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(dalla crasi dei termini </w:t>
      </w:r>
      <w:r w:rsidR="005B142B">
        <w:rPr>
          <w:rStyle w:val="a"/>
          <w:rFonts w:ascii="Book Antiqua" w:hAnsi="Book Antiqua"/>
          <w:i/>
          <w:color w:val="231F20"/>
          <w:szCs w:val="162"/>
          <w:bdr w:val="none" w:sz="0" w:space="0" w:color="auto" w:frame="1"/>
          <w:shd w:val="clear" w:color="auto" w:fill="FFFFFF"/>
        </w:rPr>
        <w:t xml:space="preserve">costume </w:t>
      </w:r>
      <w:r w:rsidR="005B142B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e </w:t>
      </w:r>
      <w:r w:rsidR="005B142B">
        <w:rPr>
          <w:rStyle w:val="a"/>
          <w:rFonts w:ascii="Book Antiqua" w:hAnsi="Book Antiqua"/>
          <w:i/>
          <w:color w:val="231F20"/>
          <w:szCs w:val="162"/>
          <w:bdr w:val="none" w:sz="0" w:space="0" w:color="auto" w:frame="1"/>
          <w:shd w:val="clear" w:color="auto" w:fill="FFFFFF"/>
        </w:rPr>
        <w:t>play</w:t>
      </w:r>
      <w:r w:rsidR="005B142B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, è la pratica di </w:t>
      </w:r>
      <w:r w:rsidR="00F16E4C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ricreare e indossare gli abiti di un personaggio di film, fumetti serie animate e altro)</w:t>
      </w:r>
      <w:r w:rsidR="00F97E46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, tutte attività e hobby che negli ultimi anni sembrano aver attratto una cerchia sempre più diversificata di appassionati. In questo caso, l</w:t>
      </w:r>
      <w:r w:rsidR="00F1252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a maschera </w:t>
      </w:r>
      <w:r w:rsidR="00D903FE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vuole</w:t>
      </w:r>
      <w:r w:rsidR="003D3504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essere</w:t>
      </w:r>
      <w:r w:rsidR="00F14C4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</w:t>
      </w:r>
      <w:r w:rsidR="00F12522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un metodo di espressione personale </w:t>
      </w:r>
      <w:r w:rsidR="00042400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che va dalla semplice presentazione di un costume accurato e ben fatto, alla creazione di interi mondi e nuovi personaggi </w:t>
      </w:r>
      <w:r w:rsidR="00747E90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e, </w:t>
      </w:r>
      <w:r w:rsidR="000E0D1B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in una sorta di </w:t>
      </w:r>
      <w:r w:rsidR="00E86A13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commistione di generi</w:t>
      </w:r>
      <w:r w:rsidR="00747E90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, si vengono a collegare </w:t>
      </w:r>
      <w:r w:rsidR="000E0D1B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la performance e l’arte teatra</w:t>
      </w:r>
      <w:r w:rsidR="00747E90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le </w:t>
      </w:r>
      <w:r w:rsidR="002A7A4F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al travestimento rituale. </w:t>
      </w:r>
    </w:p>
    <w:p w:rsidR="0016105A" w:rsidRDefault="0016105A" w:rsidP="0016105A">
      <w:pPr>
        <w:spacing w:line="360" w:lineRule="auto"/>
        <w:ind w:firstLine="708"/>
        <w:jc w:val="both"/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</w:pPr>
      <w:r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Nei tre esempi presentati, la maschera </w:t>
      </w:r>
      <w:r w:rsidR="00AE16ED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sembra riuscire</w:t>
      </w:r>
      <w:r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ad abbattere il più comune stereotipo del mascheramento il cui scopo è solamente quello di nascondere la propria identità</w:t>
      </w:r>
      <w:r w:rsidR="00AE16ED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; </w:t>
      </w:r>
      <w:r w:rsidR="001B2F86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in queste situazioni, </w:t>
      </w:r>
      <w:r w:rsidR="00AE16ED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infatti, una </w:t>
      </w:r>
      <w:r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volta indossata, sia </w:t>
      </w:r>
      <w:r w:rsidR="00DE48D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essa</w:t>
      </w:r>
      <w:r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fisica o immaginaria, diventa un metodo per </w:t>
      </w:r>
      <w:r>
        <w:rPr>
          <w:rStyle w:val="a"/>
          <w:rFonts w:ascii="Book Antiqua" w:hAnsi="Book Antiqua"/>
          <w:i/>
          <w:color w:val="231F20"/>
          <w:szCs w:val="162"/>
          <w:bdr w:val="none" w:sz="0" w:space="0" w:color="auto" w:frame="1"/>
          <w:shd w:val="clear" w:color="auto" w:fill="FFFFFF"/>
        </w:rPr>
        <w:t>comunicare</w:t>
      </w:r>
      <w:r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</w:t>
      </w:r>
      <w:r w:rsidR="00DE48D8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(e non nascondere) </w:t>
      </w:r>
      <w:r w:rsidR="00391B73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la propria condizione</w:t>
      </w:r>
      <w:r w:rsidR="001B2F86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,</w:t>
      </w:r>
      <w:r w:rsidR="00391B73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nel tentativo di far comprendere qualcosa di se stessi al prossimo</w:t>
      </w:r>
      <w:r w:rsidR="00AE16ED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o di i</w:t>
      </w:r>
      <w:r w:rsidR="00527740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>nstaurare un dialogo che risulti</w:t>
      </w:r>
      <w:r w:rsidR="00AE16ED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 alla pari</w:t>
      </w:r>
      <w:r w:rsidR="00391B73"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  <w:t xml:space="preserve">. </w:t>
      </w:r>
    </w:p>
    <w:p w:rsidR="00A91FE7" w:rsidRDefault="00A91FE7" w:rsidP="00A91FE7">
      <w:pPr>
        <w:spacing w:line="360" w:lineRule="auto"/>
        <w:jc w:val="both"/>
        <w:rPr>
          <w:rStyle w:val="a"/>
          <w:rFonts w:ascii="Book Antiqua" w:hAnsi="Book Antiqua"/>
          <w:color w:val="231F20"/>
          <w:szCs w:val="162"/>
          <w:bdr w:val="none" w:sz="0" w:space="0" w:color="auto" w:frame="1"/>
          <w:shd w:val="clear" w:color="auto" w:fill="FFFFFF"/>
        </w:rPr>
      </w:pPr>
    </w:p>
    <w:p w:rsidR="004D715F" w:rsidRPr="00E92D0E" w:rsidRDefault="00563DBB" w:rsidP="00E92D0E">
      <w:pPr>
        <w:spacing w:line="360" w:lineRule="auto"/>
        <w:rPr>
          <w:rFonts w:ascii="Book Antiqua" w:hAnsi="Book Antiqua"/>
          <w:b/>
        </w:rPr>
      </w:pPr>
      <w:r w:rsidRPr="00E92D0E">
        <w:rPr>
          <w:rFonts w:ascii="Book Antiqua" w:hAnsi="Book Antiqua"/>
          <w:b/>
        </w:rPr>
        <w:t>Bibliografia</w:t>
      </w:r>
    </w:p>
    <w:p w:rsidR="004D715F" w:rsidRDefault="00A239CC" w:rsidP="00E92D0E">
      <w:p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Callieri</w:t>
      </w:r>
      <w:proofErr w:type="spellEnd"/>
      <w:r>
        <w:rPr>
          <w:rFonts w:ascii="Book Antiqua" w:hAnsi="Book Antiqua"/>
        </w:rPr>
        <w:t>, Bruno</w:t>
      </w:r>
      <w:r w:rsidR="00FD123B" w:rsidRPr="00E92D0E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Faranda, Laura</w:t>
      </w:r>
      <w:r w:rsidR="00FD123B" w:rsidRPr="00E92D0E">
        <w:rPr>
          <w:rFonts w:ascii="Book Antiqua" w:hAnsi="Book Antiqua"/>
        </w:rPr>
        <w:t xml:space="preserve">, </w:t>
      </w:r>
      <w:r w:rsidR="00FD123B" w:rsidRPr="00E92D0E">
        <w:rPr>
          <w:rFonts w:ascii="Book Antiqua" w:hAnsi="Book Antiqua"/>
          <w:i/>
        </w:rPr>
        <w:t>Medusa allo specchio. Maschere fra antropologia e psicopatologia</w:t>
      </w:r>
      <w:r w:rsidR="00FD123B" w:rsidRPr="00E92D0E">
        <w:rPr>
          <w:rFonts w:ascii="Book Antiqua" w:hAnsi="Book Antiqua"/>
        </w:rPr>
        <w:t>, Edizioni Universitarie Romane, Roma 20</w:t>
      </w:r>
      <w:r w:rsidR="00A14272">
        <w:rPr>
          <w:rFonts w:ascii="Book Antiqua" w:hAnsi="Book Antiqua"/>
        </w:rPr>
        <w:t>0</w:t>
      </w:r>
      <w:r w:rsidR="00FD123B" w:rsidRPr="00E92D0E">
        <w:rPr>
          <w:rFonts w:ascii="Book Antiqua" w:hAnsi="Book Antiqua"/>
        </w:rPr>
        <w:t>1</w:t>
      </w:r>
    </w:p>
    <w:p w:rsidR="00D8119D" w:rsidRPr="00E92D0E" w:rsidRDefault="00D8119D" w:rsidP="00D8119D">
      <w:pPr>
        <w:spacing w:line="360" w:lineRule="auto"/>
        <w:rPr>
          <w:rFonts w:ascii="Book Antiqua" w:hAnsi="Book Antiqua"/>
        </w:rPr>
      </w:pPr>
      <w:r w:rsidRPr="00E92D0E">
        <w:rPr>
          <w:rFonts w:ascii="Book Antiqua" w:hAnsi="Book Antiqua"/>
        </w:rPr>
        <w:t xml:space="preserve">Dizionario Etimologico Online - </w:t>
      </w:r>
      <w:hyperlink r:id="rId6" w:history="1">
        <w:r w:rsidRPr="00D8119D">
          <w:rPr>
            <w:rStyle w:val="Collegamentoipertestuale"/>
            <w:rFonts w:ascii="Book Antiqua" w:hAnsi="Book Antiqua"/>
          </w:rPr>
          <w:t>http://www.etimo.it/?term=maschera</w:t>
        </w:r>
      </w:hyperlink>
    </w:p>
    <w:p w:rsidR="001902BE" w:rsidRPr="00E92D0E" w:rsidRDefault="00A239CC" w:rsidP="00E92D0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Pizzorno, Alessandro</w:t>
      </w:r>
      <w:r w:rsidR="001902BE" w:rsidRPr="00E92D0E">
        <w:rPr>
          <w:rFonts w:ascii="Book Antiqua" w:hAnsi="Book Antiqua"/>
        </w:rPr>
        <w:t xml:space="preserve">, </w:t>
      </w:r>
      <w:r w:rsidR="00A409FB">
        <w:rPr>
          <w:rFonts w:ascii="Book Antiqua" w:hAnsi="Book Antiqua"/>
        </w:rPr>
        <w:t>S</w:t>
      </w:r>
      <w:r w:rsidR="001902BE" w:rsidRPr="00E92D0E">
        <w:rPr>
          <w:rFonts w:ascii="Book Antiqua" w:hAnsi="Book Antiqua"/>
          <w:i/>
        </w:rPr>
        <w:t>ulla maschera</w:t>
      </w:r>
      <w:r w:rsidR="00A409FB">
        <w:rPr>
          <w:rFonts w:ascii="Book Antiqua" w:hAnsi="Book Antiqua"/>
        </w:rPr>
        <w:t>, Il Mulino, Bologna 2008</w:t>
      </w:r>
    </w:p>
    <w:p w:rsidR="00C518B3" w:rsidRPr="00A409FB" w:rsidRDefault="00A239CC" w:rsidP="00E92D0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Sassatelli, Roberta</w:t>
      </w:r>
      <w:r w:rsidR="001902BE" w:rsidRPr="00E92D0E">
        <w:rPr>
          <w:rFonts w:ascii="Book Antiqua" w:hAnsi="Book Antiqua"/>
        </w:rPr>
        <w:t>,</w:t>
      </w:r>
      <w:r w:rsidR="00C518B3" w:rsidRPr="00E92D0E">
        <w:rPr>
          <w:rFonts w:ascii="Book Antiqua" w:hAnsi="Book Antiqua"/>
        </w:rPr>
        <w:t xml:space="preserve"> </w:t>
      </w:r>
      <w:r w:rsidR="001902BE" w:rsidRPr="00E92D0E">
        <w:rPr>
          <w:rFonts w:ascii="Book Antiqua" w:hAnsi="Book Antiqua"/>
          <w:i/>
        </w:rPr>
        <w:t xml:space="preserve">Post-fazione. </w:t>
      </w:r>
      <w:r w:rsidR="00C518B3" w:rsidRPr="00E92D0E">
        <w:rPr>
          <w:rFonts w:ascii="Book Antiqua" w:hAnsi="Book Antiqua"/>
          <w:i/>
        </w:rPr>
        <w:t>Attraverso la maschera. Rappresentazione e riconoscimento</w:t>
      </w:r>
      <w:r w:rsidR="00A409FB">
        <w:rPr>
          <w:rFonts w:ascii="Book Antiqua" w:hAnsi="Book Antiqua"/>
          <w:i/>
        </w:rPr>
        <w:t xml:space="preserve"> </w:t>
      </w:r>
      <w:r w:rsidR="00A409FB" w:rsidRPr="00A409FB">
        <w:rPr>
          <w:rFonts w:ascii="Book Antiqua" w:hAnsi="Book Antiqua"/>
        </w:rPr>
        <w:t>in</w:t>
      </w:r>
      <w:r w:rsidR="00A409FB">
        <w:rPr>
          <w:rFonts w:ascii="Book Antiqua" w:hAnsi="Book Antiqua"/>
          <w:i/>
        </w:rPr>
        <w:t xml:space="preserve"> Sulla Maschera</w:t>
      </w:r>
      <w:r w:rsidR="00A409FB">
        <w:rPr>
          <w:rFonts w:ascii="Book Antiqua" w:hAnsi="Book Antiqua"/>
        </w:rPr>
        <w:t>, Il Mulino, Bologna 2008</w:t>
      </w:r>
    </w:p>
    <w:p w:rsidR="005762A2" w:rsidRPr="00E92D0E" w:rsidRDefault="005762A2" w:rsidP="005762A2">
      <w:pPr>
        <w:spacing w:line="360" w:lineRule="auto"/>
        <w:rPr>
          <w:rFonts w:ascii="Book Antiqua" w:hAnsi="Book Antiqua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© </w:t>
      </w:r>
      <w:r>
        <w:rPr>
          <w:rFonts w:ascii="Book Antiqua" w:hAnsi="Book Antiqua"/>
        </w:rPr>
        <w:t xml:space="preserve">Illustrazione di Igor </w:t>
      </w:r>
      <w:proofErr w:type="spellStart"/>
      <w:r>
        <w:rPr>
          <w:rFonts w:ascii="Book Antiqua" w:hAnsi="Book Antiqua"/>
        </w:rPr>
        <w:t>Morski</w:t>
      </w:r>
      <w:proofErr w:type="spellEnd"/>
    </w:p>
    <w:p w:rsidR="005762A2" w:rsidRPr="00E92D0E" w:rsidRDefault="005762A2" w:rsidP="00E92D0E">
      <w:pPr>
        <w:spacing w:line="360" w:lineRule="auto"/>
        <w:rPr>
          <w:rFonts w:ascii="Book Antiqua" w:hAnsi="Book Antiqua"/>
        </w:rPr>
      </w:pPr>
    </w:p>
    <w:sectPr w:rsidR="005762A2" w:rsidRPr="00E92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6B"/>
    <w:rsid w:val="000101A2"/>
    <w:rsid w:val="0001397E"/>
    <w:rsid w:val="00014D2E"/>
    <w:rsid w:val="00020FC9"/>
    <w:rsid w:val="00034719"/>
    <w:rsid w:val="00042400"/>
    <w:rsid w:val="000612D4"/>
    <w:rsid w:val="000821AD"/>
    <w:rsid w:val="000855E4"/>
    <w:rsid w:val="00094094"/>
    <w:rsid w:val="0009536B"/>
    <w:rsid w:val="000A46AB"/>
    <w:rsid w:val="000B1198"/>
    <w:rsid w:val="000C7A24"/>
    <w:rsid w:val="000D18B3"/>
    <w:rsid w:val="000D2CEA"/>
    <w:rsid w:val="000D517E"/>
    <w:rsid w:val="000E0D1B"/>
    <w:rsid w:val="000E7F27"/>
    <w:rsid w:val="00110AC6"/>
    <w:rsid w:val="00141A84"/>
    <w:rsid w:val="00157F87"/>
    <w:rsid w:val="0016105A"/>
    <w:rsid w:val="00162E01"/>
    <w:rsid w:val="001902BE"/>
    <w:rsid w:val="001B2F86"/>
    <w:rsid w:val="001C4BC1"/>
    <w:rsid w:val="001F2264"/>
    <w:rsid w:val="002058FF"/>
    <w:rsid w:val="002171B5"/>
    <w:rsid w:val="00221864"/>
    <w:rsid w:val="00252124"/>
    <w:rsid w:val="00256AEE"/>
    <w:rsid w:val="00294A7E"/>
    <w:rsid w:val="002A4563"/>
    <w:rsid w:val="002A7A4F"/>
    <w:rsid w:val="002C319E"/>
    <w:rsid w:val="002E3058"/>
    <w:rsid w:val="002F075F"/>
    <w:rsid w:val="002F0B4A"/>
    <w:rsid w:val="00305C48"/>
    <w:rsid w:val="00343587"/>
    <w:rsid w:val="0035798B"/>
    <w:rsid w:val="0036209D"/>
    <w:rsid w:val="00363B5F"/>
    <w:rsid w:val="00364661"/>
    <w:rsid w:val="00376C32"/>
    <w:rsid w:val="00391B73"/>
    <w:rsid w:val="003A308F"/>
    <w:rsid w:val="003D3504"/>
    <w:rsid w:val="003E3F3B"/>
    <w:rsid w:val="003E62AE"/>
    <w:rsid w:val="004575F0"/>
    <w:rsid w:val="0046252C"/>
    <w:rsid w:val="00492040"/>
    <w:rsid w:val="004A2637"/>
    <w:rsid w:val="004A3DFA"/>
    <w:rsid w:val="004C4494"/>
    <w:rsid w:val="004D4F9E"/>
    <w:rsid w:val="004D5F5C"/>
    <w:rsid w:val="004D715F"/>
    <w:rsid w:val="004F03C5"/>
    <w:rsid w:val="004F6D9D"/>
    <w:rsid w:val="0050531B"/>
    <w:rsid w:val="00507020"/>
    <w:rsid w:val="00515026"/>
    <w:rsid w:val="00527740"/>
    <w:rsid w:val="00531F71"/>
    <w:rsid w:val="0053783C"/>
    <w:rsid w:val="00545E5B"/>
    <w:rsid w:val="00563DBB"/>
    <w:rsid w:val="00566659"/>
    <w:rsid w:val="0056685D"/>
    <w:rsid w:val="005762A2"/>
    <w:rsid w:val="00580BC8"/>
    <w:rsid w:val="0059350D"/>
    <w:rsid w:val="00594C91"/>
    <w:rsid w:val="005B142B"/>
    <w:rsid w:val="005B1FEE"/>
    <w:rsid w:val="005C1636"/>
    <w:rsid w:val="005C5B0B"/>
    <w:rsid w:val="005E720F"/>
    <w:rsid w:val="005F303B"/>
    <w:rsid w:val="005F40D3"/>
    <w:rsid w:val="005F6A1C"/>
    <w:rsid w:val="005F7BCB"/>
    <w:rsid w:val="006002D1"/>
    <w:rsid w:val="00614BE5"/>
    <w:rsid w:val="00621AA8"/>
    <w:rsid w:val="00622B21"/>
    <w:rsid w:val="00630DB9"/>
    <w:rsid w:val="00636F3E"/>
    <w:rsid w:val="006457F7"/>
    <w:rsid w:val="006814F9"/>
    <w:rsid w:val="006B3364"/>
    <w:rsid w:val="006B493B"/>
    <w:rsid w:val="006D16F9"/>
    <w:rsid w:val="006D5267"/>
    <w:rsid w:val="006F0226"/>
    <w:rsid w:val="006F355C"/>
    <w:rsid w:val="00742D77"/>
    <w:rsid w:val="00747E90"/>
    <w:rsid w:val="007737F7"/>
    <w:rsid w:val="007A6395"/>
    <w:rsid w:val="007B32B4"/>
    <w:rsid w:val="007B6A54"/>
    <w:rsid w:val="007E0E4D"/>
    <w:rsid w:val="007E162D"/>
    <w:rsid w:val="007F2B06"/>
    <w:rsid w:val="00802D1E"/>
    <w:rsid w:val="008063E8"/>
    <w:rsid w:val="008066BB"/>
    <w:rsid w:val="008154FD"/>
    <w:rsid w:val="008477D3"/>
    <w:rsid w:val="00851180"/>
    <w:rsid w:val="00854888"/>
    <w:rsid w:val="00873F04"/>
    <w:rsid w:val="00881AD9"/>
    <w:rsid w:val="008C66FE"/>
    <w:rsid w:val="008F3AA0"/>
    <w:rsid w:val="009311A4"/>
    <w:rsid w:val="00954521"/>
    <w:rsid w:val="00971617"/>
    <w:rsid w:val="009A66D1"/>
    <w:rsid w:val="009C47C4"/>
    <w:rsid w:val="009C77E2"/>
    <w:rsid w:val="009D0E15"/>
    <w:rsid w:val="009E3CE8"/>
    <w:rsid w:val="009F4A91"/>
    <w:rsid w:val="00A03EC1"/>
    <w:rsid w:val="00A14272"/>
    <w:rsid w:val="00A21D78"/>
    <w:rsid w:val="00A239CC"/>
    <w:rsid w:val="00A24ED0"/>
    <w:rsid w:val="00A30DE2"/>
    <w:rsid w:val="00A35514"/>
    <w:rsid w:val="00A409FB"/>
    <w:rsid w:val="00A54F85"/>
    <w:rsid w:val="00A63575"/>
    <w:rsid w:val="00A637DB"/>
    <w:rsid w:val="00A767AE"/>
    <w:rsid w:val="00A87F00"/>
    <w:rsid w:val="00A87F4F"/>
    <w:rsid w:val="00A91FE7"/>
    <w:rsid w:val="00A94500"/>
    <w:rsid w:val="00AD446A"/>
    <w:rsid w:val="00AE16ED"/>
    <w:rsid w:val="00AF0135"/>
    <w:rsid w:val="00B31C0A"/>
    <w:rsid w:val="00B374F0"/>
    <w:rsid w:val="00B5469D"/>
    <w:rsid w:val="00B96D6E"/>
    <w:rsid w:val="00BA17D0"/>
    <w:rsid w:val="00BB2E64"/>
    <w:rsid w:val="00BC7EF2"/>
    <w:rsid w:val="00BD6DAB"/>
    <w:rsid w:val="00BE2C0D"/>
    <w:rsid w:val="00BF34BB"/>
    <w:rsid w:val="00C30A52"/>
    <w:rsid w:val="00C311CC"/>
    <w:rsid w:val="00C36DF7"/>
    <w:rsid w:val="00C42189"/>
    <w:rsid w:val="00C42CFB"/>
    <w:rsid w:val="00C518B3"/>
    <w:rsid w:val="00C66D73"/>
    <w:rsid w:val="00C66EC2"/>
    <w:rsid w:val="00C67A46"/>
    <w:rsid w:val="00C7174B"/>
    <w:rsid w:val="00C729F6"/>
    <w:rsid w:val="00C90132"/>
    <w:rsid w:val="00CA73D7"/>
    <w:rsid w:val="00CC695F"/>
    <w:rsid w:val="00CF6B58"/>
    <w:rsid w:val="00D06ABA"/>
    <w:rsid w:val="00D24198"/>
    <w:rsid w:val="00D36D58"/>
    <w:rsid w:val="00D8119D"/>
    <w:rsid w:val="00D903FE"/>
    <w:rsid w:val="00D94676"/>
    <w:rsid w:val="00DB1CD1"/>
    <w:rsid w:val="00DB227D"/>
    <w:rsid w:val="00DB4D53"/>
    <w:rsid w:val="00DB7AE9"/>
    <w:rsid w:val="00DE0C83"/>
    <w:rsid w:val="00DE48D8"/>
    <w:rsid w:val="00DF28FF"/>
    <w:rsid w:val="00E52F2D"/>
    <w:rsid w:val="00E61474"/>
    <w:rsid w:val="00E71B7F"/>
    <w:rsid w:val="00E86A13"/>
    <w:rsid w:val="00E92D0E"/>
    <w:rsid w:val="00EA544E"/>
    <w:rsid w:val="00EA5C44"/>
    <w:rsid w:val="00EB0EC5"/>
    <w:rsid w:val="00EE5A68"/>
    <w:rsid w:val="00F01A3E"/>
    <w:rsid w:val="00F07B72"/>
    <w:rsid w:val="00F12522"/>
    <w:rsid w:val="00F14C48"/>
    <w:rsid w:val="00F1529E"/>
    <w:rsid w:val="00F16E4C"/>
    <w:rsid w:val="00F17632"/>
    <w:rsid w:val="00F21380"/>
    <w:rsid w:val="00F36DD9"/>
    <w:rsid w:val="00F40157"/>
    <w:rsid w:val="00F55872"/>
    <w:rsid w:val="00F73958"/>
    <w:rsid w:val="00F97E46"/>
    <w:rsid w:val="00FD0B13"/>
    <w:rsid w:val="00FD123B"/>
    <w:rsid w:val="00FD6F35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D704-0743-4C88-8D5B-63712646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">
    <w:name w:val="a"/>
    <w:basedOn w:val="Carpredefinitoparagrafo"/>
    <w:rsid w:val="00BE2C0D"/>
  </w:style>
  <w:style w:type="character" w:customStyle="1" w:styleId="l6">
    <w:name w:val="l6"/>
    <w:basedOn w:val="Carpredefinitoparagrafo"/>
    <w:rsid w:val="00BE2C0D"/>
  </w:style>
  <w:style w:type="character" w:customStyle="1" w:styleId="apple-converted-space">
    <w:name w:val="apple-converted-space"/>
    <w:basedOn w:val="Carpredefinitoparagrafo"/>
    <w:rsid w:val="00BE2C0D"/>
  </w:style>
  <w:style w:type="character" w:styleId="Collegamentoipertestuale">
    <w:name w:val="Hyperlink"/>
    <w:basedOn w:val="Carpredefinitoparagrafo"/>
    <w:uiPriority w:val="99"/>
    <w:unhideWhenUsed/>
    <w:rsid w:val="00D8119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D517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05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timo.it/?term=mascher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3DC9-C20B-4BAB-B0C3-9A484867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dcterms:created xsi:type="dcterms:W3CDTF">2015-05-15T12:19:00Z</dcterms:created>
  <dcterms:modified xsi:type="dcterms:W3CDTF">2015-06-08T13:04:00Z</dcterms:modified>
</cp:coreProperties>
</file>